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2D1" w14:textId="77777777" w:rsidR="00B41DC2" w:rsidRPr="00EA60EA" w:rsidRDefault="00B41DC2" w:rsidP="00B41DC2">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t>Lernprobleme</w:t>
      </w:r>
    </w:p>
    <w:p w14:paraId="7989C2D2" w14:textId="77777777" w:rsidR="00B41DC2" w:rsidRPr="00EA60EA" w:rsidRDefault="00B41DC2" w:rsidP="00B41DC2">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Wenn Kinder die Lust am Lernen verlieren</w:t>
      </w:r>
    </w:p>
    <w:p w14:paraId="7989C2D3" w14:textId="77777777" w:rsidR="00B41DC2" w:rsidRDefault="00B41DC2" w:rsidP="00B41DC2">
      <w:pPr>
        <w:spacing w:after="0" w:line="240" w:lineRule="auto"/>
        <w:rPr>
          <w:rFonts w:ascii="Arial" w:eastAsia="Times New Roman" w:hAnsi="Arial" w:cs="Arial"/>
          <w:lang w:eastAsia="de-DE"/>
        </w:rPr>
      </w:pPr>
    </w:p>
    <w:p w14:paraId="7989C2D4" w14:textId="77777777" w:rsidR="00B41DC2" w:rsidRPr="00E61F87" w:rsidRDefault="00B41DC2" w:rsidP="00B41DC2">
      <w:pPr>
        <w:pStyle w:val="Kopfzeile"/>
        <w:jc w:val="both"/>
        <w:rPr>
          <w:rFonts w:cstheme="minorHAnsi"/>
          <w:bCs/>
        </w:rPr>
      </w:pPr>
      <w:r w:rsidRPr="00E61F87">
        <w:rPr>
          <w:rFonts w:cstheme="minorHAnsi"/>
          <w:bCs/>
        </w:rPr>
        <w:t xml:space="preserve">Immer still zu sitzen und zuzuhören, war ihr einfach zu langweilig. Von den Buchstaben gar nicht zu reden: den einen sah sie als eine Geiß an, den anderen als Raubvogel. Dass sie richtig zusammengesetzte Worte bilden sollten, die man lesen konnte – das ging nicht in Heidis Kopf. So wie die kleine Titelheldin in Johanna </w:t>
      </w:r>
      <w:proofErr w:type="spellStart"/>
      <w:r w:rsidRPr="00E61F87">
        <w:rPr>
          <w:rFonts w:cstheme="minorHAnsi"/>
          <w:bCs/>
        </w:rPr>
        <w:t>Spirys</w:t>
      </w:r>
      <w:proofErr w:type="spellEnd"/>
      <w:r w:rsidRPr="00E61F87">
        <w:rPr>
          <w:rFonts w:cstheme="minorHAnsi"/>
          <w:bCs/>
        </w:rPr>
        <w:t xml:space="preserve"> berühmten Roman, haben auch heute viele Kinder Probleme mit der Schule und mit dem Lernen.</w:t>
      </w:r>
    </w:p>
    <w:p w14:paraId="7989C2D5" w14:textId="77777777" w:rsidR="00B41DC2" w:rsidRDefault="00B41DC2" w:rsidP="00B41DC2">
      <w:pPr>
        <w:autoSpaceDE w:val="0"/>
        <w:autoSpaceDN w:val="0"/>
        <w:adjustRightInd w:val="0"/>
        <w:spacing w:after="0" w:line="240" w:lineRule="auto"/>
        <w:rPr>
          <w:rFonts w:ascii="Calibri" w:hAnsi="Calibri" w:cs="Calibri"/>
        </w:rPr>
      </w:pPr>
    </w:p>
    <w:p w14:paraId="7989C2D6" w14:textId="77777777" w:rsidR="00B41DC2" w:rsidRPr="00E61F87" w:rsidRDefault="00B41DC2" w:rsidP="00B41DC2">
      <w:pPr>
        <w:pStyle w:val="Kopfzeile"/>
        <w:spacing w:before="60"/>
        <w:jc w:val="both"/>
        <w:rPr>
          <w:rFonts w:cstheme="minorHAnsi"/>
          <w:b/>
          <w:bCs/>
        </w:rPr>
      </w:pPr>
      <w:r w:rsidRPr="00E61F87">
        <w:rPr>
          <w:rFonts w:cstheme="minorHAnsi"/>
          <w:b/>
          <w:bCs/>
        </w:rPr>
        <w:t>Alarmzeichen, das etwas nicht stimmt</w:t>
      </w:r>
    </w:p>
    <w:p w14:paraId="7989C2D7" w14:textId="69013007" w:rsidR="00B41DC2" w:rsidRPr="00E61F87" w:rsidRDefault="00B41DC2" w:rsidP="00B41DC2">
      <w:pPr>
        <w:pStyle w:val="Kopfzeile"/>
        <w:jc w:val="both"/>
        <w:rPr>
          <w:rFonts w:cstheme="minorHAnsi"/>
          <w:bCs/>
        </w:rPr>
      </w:pPr>
      <w:r w:rsidRPr="00E61F87">
        <w:rPr>
          <w:rFonts w:cstheme="minorHAnsi"/>
          <w:bCs/>
        </w:rPr>
        <w:t>Dass Kinder sich im Unterricht nicht wohl fühlen und nur ungern zur Schule gehen, kann viele Gründe haben. Ein plötzlicher Leistungsabfall, Schule</w:t>
      </w:r>
      <w:r>
        <w:rPr>
          <w:rFonts w:cstheme="minorHAnsi"/>
          <w:bCs/>
        </w:rPr>
        <w:t xml:space="preserve"> </w:t>
      </w:r>
      <w:r w:rsidRPr="00E61F87">
        <w:rPr>
          <w:rFonts w:cstheme="minorHAnsi"/>
          <w:bCs/>
        </w:rPr>
        <w:t xml:space="preserve">schwänzen, Bettnässen, vorgeschobene Bauchschmerzen oder Tränen bei den Hausaufgaben sind deutliche Alarmzeichen. Spätestens dann ist es wichtig, dass Eltern und Lehrer genau hinsehen und nach den Ursachen fragen. Oft liegen diese im direkten Lebensumfeld des Kindes. Vielleicht belasten Partnerschaftsprobleme der Eltern, Hänseleien durch </w:t>
      </w:r>
      <w:proofErr w:type="spellStart"/>
      <w:proofErr w:type="gramStart"/>
      <w:r w:rsidRPr="00E61F87">
        <w:rPr>
          <w:rFonts w:cstheme="minorHAnsi"/>
          <w:bCs/>
        </w:rPr>
        <w:t>Mitschüler</w:t>
      </w:r>
      <w:r w:rsidR="00323568">
        <w:rPr>
          <w:rFonts w:cstheme="minorHAnsi"/>
          <w:bCs/>
        </w:rPr>
        <w:t>:innen</w:t>
      </w:r>
      <w:proofErr w:type="spellEnd"/>
      <w:proofErr w:type="gramEnd"/>
      <w:r w:rsidRPr="00E61F87">
        <w:rPr>
          <w:rFonts w:cstheme="minorHAnsi"/>
          <w:bCs/>
        </w:rPr>
        <w:t xml:space="preserve"> oder ein häufiger Lehr</w:t>
      </w:r>
      <w:r w:rsidR="00396C23">
        <w:rPr>
          <w:rFonts w:cstheme="minorHAnsi"/>
          <w:bCs/>
        </w:rPr>
        <w:t>kräfte</w:t>
      </w:r>
      <w:r w:rsidRPr="00E61F87">
        <w:rPr>
          <w:rFonts w:cstheme="minorHAnsi"/>
          <w:bCs/>
        </w:rPr>
        <w:t>wechsel. Wenn sich ein Kind weigert am Sport, Schwimmen oder an Klassenfahrten teilzunehmen, kann auch Vernachlässigung oder häusliche Gewalt dahinter stecken: Das Kind fürchtet, sich mit seiner unpassenden Sportkleidung zu blamieren oder dass Lehr</w:t>
      </w:r>
      <w:r w:rsidR="009064F6">
        <w:rPr>
          <w:rFonts w:cstheme="minorHAnsi"/>
          <w:bCs/>
        </w:rPr>
        <w:t>kräfte</w:t>
      </w:r>
      <w:r w:rsidRPr="00E61F87">
        <w:rPr>
          <w:rFonts w:cstheme="minorHAnsi"/>
          <w:bCs/>
        </w:rPr>
        <w:t xml:space="preserve"> und </w:t>
      </w:r>
      <w:proofErr w:type="spellStart"/>
      <w:proofErr w:type="gramStart"/>
      <w:r w:rsidRPr="00E61F87">
        <w:rPr>
          <w:rFonts w:cstheme="minorHAnsi"/>
          <w:bCs/>
        </w:rPr>
        <w:t>Mitschüler</w:t>
      </w:r>
      <w:r w:rsidR="009064F6">
        <w:rPr>
          <w:rFonts w:cstheme="minorHAnsi"/>
          <w:bCs/>
        </w:rPr>
        <w:t>:innen</w:t>
      </w:r>
      <w:proofErr w:type="spellEnd"/>
      <w:proofErr w:type="gramEnd"/>
      <w:r w:rsidRPr="00E61F87">
        <w:rPr>
          <w:rFonts w:cstheme="minorHAnsi"/>
          <w:bCs/>
        </w:rPr>
        <w:t xml:space="preserve"> die blauen Flecken auf seinem Rücken entdecken. Lernprobleme können aber auch relativ banale Ursachen haben. Eine Sehschwäche zum Beispiel, das Kind braucht einfach eine Brille. Möglicherweise entspricht auch das Lernangebot der Schule nicht den individuellen Fähigkeiten und Begabungen des Kindes: Jede</w:t>
      </w:r>
      <w:r w:rsidR="009064F6">
        <w:rPr>
          <w:rFonts w:cstheme="minorHAnsi"/>
          <w:bCs/>
        </w:rPr>
        <w:t>s Schulkind</w:t>
      </w:r>
      <w:r w:rsidRPr="00E61F87">
        <w:rPr>
          <w:rFonts w:cstheme="minorHAnsi"/>
          <w:bCs/>
        </w:rPr>
        <w:t xml:space="preserve"> lernt anders, manchmal nehmen Lehr</w:t>
      </w:r>
      <w:r w:rsidR="00B81298">
        <w:rPr>
          <w:rFonts w:cstheme="minorHAnsi"/>
          <w:bCs/>
        </w:rPr>
        <w:t xml:space="preserve">kräfte </w:t>
      </w:r>
      <w:r w:rsidRPr="00E61F87">
        <w:rPr>
          <w:rFonts w:cstheme="minorHAnsi"/>
          <w:bCs/>
        </w:rPr>
        <w:t xml:space="preserve">darauf zu wenig Rücksicht. Hinter einer vermeintlichen Lernschwäche oder Auffälligkeit kann sich auch eine Hochbegabung verbergen. </w:t>
      </w:r>
    </w:p>
    <w:p w14:paraId="7989C2D8" w14:textId="347D76D1" w:rsidR="00B41DC2" w:rsidRPr="00CD27B7" w:rsidRDefault="00B41DC2" w:rsidP="00B41DC2">
      <w:pPr>
        <w:pStyle w:val="Kopfzeile"/>
        <w:jc w:val="both"/>
        <w:rPr>
          <w:rFonts w:cstheme="minorHAnsi"/>
          <w:bCs/>
        </w:rPr>
      </w:pPr>
      <w:r w:rsidRPr="00E61F87">
        <w:rPr>
          <w:rFonts w:cstheme="minorHAnsi"/>
          <w:bCs/>
        </w:rPr>
        <w:t>Eines der wichtigsten Ziele von Schule sollte sein, dass die Kinder ihre Lust am Lernen bewahren. Diese kann ihnen jedoch vergehen, wenn sie sich unverstanden fühlen, Eltern und Leh</w:t>
      </w:r>
      <w:r w:rsidR="00B81298">
        <w:rPr>
          <w:rFonts w:cstheme="minorHAnsi"/>
          <w:bCs/>
        </w:rPr>
        <w:t>rkräfte</w:t>
      </w:r>
      <w:r w:rsidRPr="00E61F87">
        <w:rPr>
          <w:rFonts w:cstheme="minorHAnsi"/>
          <w:bCs/>
        </w:rPr>
        <w:t xml:space="preserve"> Hilferufe ignorieren oder falsch interpretieren. Jungen und Mädchen, die in der Grundschule zum Beispiel starke Probleme beim Lesen und Schreiben oder</w:t>
      </w:r>
      <w:r>
        <w:rPr>
          <w:rFonts w:cstheme="minorHAnsi"/>
          <w:bCs/>
        </w:rPr>
        <w:t xml:space="preserve"> </w:t>
      </w:r>
      <w:r w:rsidRPr="00CD27B7">
        <w:rPr>
          <w:rFonts w:cstheme="minorHAnsi"/>
          <w:bCs/>
        </w:rPr>
        <w:t>beim Rechnen haben, leiden häufig unter Vorurteilen und werden als „dumm” oder „faul” abgestempelt. Rechenschwäche (Dyskalkulie) und Lese-Rechtschreib-Schwäche (Legasthenie) oder AD(H)S (Aufmerksamkeitsdefizit-Syndrom mit und ohne Hyperaktivität) sind jedoch Teilleistungsstörungen, die nichts über die Intelligenz eines Kindes aussagen, und die es mit liebevoller Unterstützung und professioneller Hilfe erfolgreich überwinden kann. (-&gt; Quälgeister und Nervensägen)</w:t>
      </w:r>
    </w:p>
    <w:p w14:paraId="7989C2D9" w14:textId="6311E657" w:rsidR="00B41DC2" w:rsidRPr="00CD27B7" w:rsidRDefault="00B41DC2" w:rsidP="00B41DC2">
      <w:pPr>
        <w:pStyle w:val="Kopfzeile"/>
        <w:jc w:val="both"/>
        <w:rPr>
          <w:rFonts w:cstheme="minorHAnsi"/>
          <w:bCs/>
        </w:rPr>
      </w:pPr>
      <w:r w:rsidRPr="00CD27B7">
        <w:rPr>
          <w:rFonts w:cstheme="minorHAnsi"/>
          <w:bCs/>
        </w:rPr>
        <w:t xml:space="preserve">Wenn Kinder Probleme mit dem Lernen haben, ist der erste Ansprechpartner für Eltern zunächst die Schule: Dort stehen ihnen Klassen- oder </w:t>
      </w:r>
      <w:proofErr w:type="spellStart"/>
      <w:r w:rsidRPr="00CD27B7">
        <w:rPr>
          <w:rFonts w:cstheme="minorHAnsi"/>
          <w:bCs/>
        </w:rPr>
        <w:t>Fachlehrer</w:t>
      </w:r>
      <w:r w:rsidR="008713A5">
        <w:rPr>
          <w:rFonts w:cstheme="minorHAnsi"/>
          <w:bCs/>
        </w:rPr>
        <w:t>:in</w:t>
      </w:r>
      <w:proofErr w:type="spellEnd"/>
      <w:r w:rsidRPr="00CD27B7">
        <w:rPr>
          <w:rFonts w:cstheme="minorHAnsi"/>
          <w:bCs/>
        </w:rPr>
        <w:t xml:space="preserve">, </w:t>
      </w:r>
      <w:proofErr w:type="spellStart"/>
      <w:r w:rsidRPr="00CD27B7">
        <w:rPr>
          <w:rFonts w:cstheme="minorHAnsi"/>
          <w:bCs/>
        </w:rPr>
        <w:t>Beratungslehrer</w:t>
      </w:r>
      <w:r w:rsidR="008713A5">
        <w:rPr>
          <w:rFonts w:cstheme="minorHAnsi"/>
          <w:bCs/>
        </w:rPr>
        <w:t>:in</w:t>
      </w:r>
      <w:proofErr w:type="spellEnd"/>
      <w:r w:rsidRPr="00CD27B7">
        <w:rPr>
          <w:rFonts w:cstheme="minorHAnsi"/>
          <w:bCs/>
        </w:rPr>
        <w:t xml:space="preserve"> und </w:t>
      </w:r>
      <w:proofErr w:type="spellStart"/>
      <w:r w:rsidRPr="00CD27B7">
        <w:rPr>
          <w:rFonts w:cstheme="minorHAnsi"/>
          <w:bCs/>
        </w:rPr>
        <w:t>Schulpsycholog</w:t>
      </w:r>
      <w:r w:rsidR="000D2701">
        <w:rPr>
          <w:rFonts w:cstheme="minorHAnsi"/>
          <w:bCs/>
        </w:rPr>
        <w:t>:in</w:t>
      </w:r>
      <w:proofErr w:type="spellEnd"/>
      <w:r w:rsidRPr="00CD27B7">
        <w:rPr>
          <w:rFonts w:cstheme="minorHAnsi"/>
          <w:bCs/>
        </w:rPr>
        <w:t xml:space="preserve"> zur Seite, um gemeinsam nach Ursachen zu forschen und angemessene Lösungen zu finden. </w:t>
      </w:r>
    </w:p>
    <w:p w14:paraId="7989C2DA" w14:textId="1AF2C7B4" w:rsidR="00B41DC2" w:rsidRPr="00CD27B7" w:rsidRDefault="00B41DC2" w:rsidP="00B41DC2">
      <w:pPr>
        <w:pStyle w:val="Kopfzeile"/>
        <w:jc w:val="both"/>
        <w:rPr>
          <w:rFonts w:cstheme="minorHAnsi"/>
          <w:bCs/>
        </w:rPr>
      </w:pPr>
      <w:r w:rsidRPr="00CD27B7">
        <w:rPr>
          <w:rFonts w:cstheme="minorHAnsi"/>
          <w:bCs/>
        </w:rPr>
        <w:t xml:space="preserve">Wenn die Hilfsmöglichkeiten, die Schule bietet, ausgeschöpft sind, haben Eltern die Möglichkeit, außerschulische Hilfen zu beantragen. Wenn </w:t>
      </w:r>
      <w:r w:rsidR="00F7713A">
        <w:rPr>
          <w:rFonts w:cstheme="minorHAnsi"/>
          <w:bCs/>
        </w:rPr>
        <w:t xml:space="preserve">eine Ärztin oder </w:t>
      </w:r>
      <w:r w:rsidRPr="00CD27B7">
        <w:rPr>
          <w:rFonts w:cstheme="minorHAnsi"/>
          <w:bCs/>
        </w:rPr>
        <w:t>ein Arzt eine Lernstörung mit Krankheitswert diagnostiziert, kann die Krankenkasse die Kosten der Therapie übernehmen. Auch über die Jugendhilfe können Eltern Unterstützung und Förderung für ihr Kind beantragen. So können Nachhilfe, lerntherapeutische oder erzieherische Hilfe auch von staatlicher Seite finanziert werden, wenn das Wohl und die Entwicklung des Kindes gefährdet sind. Rechtliche Grundlage dafür sind die Paragrafen 35 a und 27 des SGB VIII. Die entsprechenden Anträge auf Eingliederungshilfe beziehungsweise Hilfe zur Erziehung können Eltern beim zuständigen Jugendamt stellen. (-&gt; Jugendamt)</w:t>
      </w:r>
    </w:p>
    <w:p w14:paraId="7989C2DB" w14:textId="77777777" w:rsidR="00B41DC2" w:rsidRDefault="00B41DC2" w:rsidP="009E0AE9">
      <w:pPr>
        <w:pStyle w:val="Kopfzeile"/>
        <w:spacing w:before="120"/>
        <w:jc w:val="right"/>
        <w:rPr>
          <w:rFonts w:ascii="ConduitITC-Bold" w:hAnsi="ConduitITC-Bold" w:cs="ConduitITC-Bold"/>
          <w:b/>
          <w:bCs/>
          <w:smallCaps/>
          <w:color w:val="006FC1"/>
          <w:sz w:val="42"/>
          <w:szCs w:val="42"/>
        </w:rPr>
      </w:pPr>
      <w:r w:rsidRPr="00CB5A84">
        <w:rPr>
          <w:rFonts w:cs="ConduitITC-Bold"/>
          <w:bCs/>
          <w:color w:val="99CC33"/>
          <w:sz w:val="18"/>
          <w:szCs w:val="16"/>
        </w:rPr>
        <w:t>Aus: Kinderschutz ABC; Fachstelle Kinderschutz im Land Brandenburg – Start gGmbH</w:t>
      </w:r>
      <w:r>
        <w:rPr>
          <w:rFonts w:ascii="ConduitITC-Bold" w:hAnsi="ConduitITC-Bold" w:cs="ConduitITC-Bold"/>
          <w:b/>
          <w:bCs/>
          <w:smallCaps/>
          <w:color w:val="006FC1"/>
          <w:sz w:val="42"/>
          <w:szCs w:val="42"/>
        </w:rPr>
        <w:br w:type="page"/>
      </w:r>
    </w:p>
    <w:p w14:paraId="7989C2DC" w14:textId="77777777" w:rsidR="00B41DC2" w:rsidRPr="00EA60EA" w:rsidRDefault="00B41DC2" w:rsidP="00B41DC2">
      <w:pPr>
        <w:pStyle w:val="Kopfzeile"/>
        <w:rPr>
          <w:rFonts w:ascii="ConduitITC-Bold" w:hAnsi="ConduitITC-Bold" w:cs="ConduitITC-Bold"/>
          <w:b/>
          <w:bCs/>
          <w:smallCaps/>
          <w:color w:val="006FC1"/>
          <w:sz w:val="42"/>
          <w:szCs w:val="42"/>
        </w:rPr>
      </w:pPr>
      <w:r w:rsidRPr="00EA60EA">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2DD" w14:textId="77777777" w:rsidR="00B41DC2" w:rsidRPr="00EA60EA" w:rsidRDefault="00B41DC2" w:rsidP="00B41DC2">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Lernprobleme</w:t>
      </w:r>
    </w:p>
    <w:p w14:paraId="7989C2DE" w14:textId="77777777" w:rsidR="00B41DC2" w:rsidRDefault="00B41DC2" w:rsidP="00B41DC2">
      <w:pPr>
        <w:spacing w:after="0" w:line="240" w:lineRule="auto"/>
        <w:rPr>
          <w:rFonts w:ascii="Arial" w:eastAsia="Times New Roman" w:hAnsi="Arial" w:cs="Arial"/>
          <w:sz w:val="20"/>
          <w:szCs w:val="20"/>
          <w:lang w:eastAsia="de-DE"/>
        </w:rPr>
      </w:pPr>
    </w:p>
    <w:p w14:paraId="7989C2DF" w14:textId="77777777" w:rsidR="00B41DC2" w:rsidRDefault="00B41DC2" w:rsidP="00B41DC2">
      <w:pPr>
        <w:spacing w:after="0" w:line="240" w:lineRule="auto"/>
        <w:rPr>
          <w:rFonts w:ascii="Arial" w:eastAsia="Times New Roman" w:hAnsi="Arial" w:cs="Arial"/>
          <w:sz w:val="20"/>
          <w:szCs w:val="20"/>
          <w:lang w:eastAsia="de-DE"/>
        </w:rPr>
      </w:pPr>
    </w:p>
    <w:p w14:paraId="7989C2E0" w14:textId="77777777" w:rsidR="00B41DC2" w:rsidRDefault="00B41DC2" w:rsidP="00B41DC2">
      <w:pPr>
        <w:pStyle w:val="Kopfzeile"/>
        <w:jc w:val="both"/>
        <w:rPr>
          <w:rFonts w:cstheme="minorHAnsi"/>
          <w:bCs/>
        </w:rPr>
      </w:pPr>
      <w:r w:rsidRPr="005D6428">
        <w:rPr>
          <w:rFonts w:cstheme="minorHAnsi"/>
          <w:bCs/>
        </w:rPr>
        <w:t xml:space="preserve">Eine Adressenliste der </w:t>
      </w:r>
      <w:r w:rsidRPr="0072128F">
        <w:rPr>
          <w:rFonts w:cstheme="minorHAnsi"/>
          <w:b/>
          <w:bCs/>
        </w:rPr>
        <w:t>Schulpsychologischen Beratungsstellen</w:t>
      </w:r>
      <w:r w:rsidRPr="005D6428">
        <w:rPr>
          <w:rFonts w:cstheme="minorHAnsi"/>
          <w:bCs/>
        </w:rPr>
        <w:t xml:space="preserve"> </w:t>
      </w:r>
      <w:r>
        <w:rPr>
          <w:rFonts w:cstheme="minorHAnsi"/>
          <w:bCs/>
        </w:rPr>
        <w:t xml:space="preserve">im Schulamt Wetteraukreis und </w:t>
      </w:r>
      <w:proofErr w:type="gramStart"/>
      <w:r>
        <w:rPr>
          <w:rFonts w:cstheme="minorHAnsi"/>
          <w:bCs/>
        </w:rPr>
        <w:t xml:space="preserve">Hochtaunuskreis  </w:t>
      </w:r>
      <w:r w:rsidRPr="005D6428">
        <w:rPr>
          <w:rFonts w:cstheme="minorHAnsi"/>
          <w:bCs/>
        </w:rPr>
        <w:t>ist</w:t>
      </w:r>
      <w:proofErr w:type="gramEnd"/>
      <w:r>
        <w:rPr>
          <w:rFonts w:cstheme="minorHAnsi"/>
          <w:bCs/>
        </w:rPr>
        <w:t xml:space="preserve"> </w:t>
      </w:r>
      <w:r w:rsidRPr="005D6428">
        <w:rPr>
          <w:rFonts w:cstheme="minorHAnsi"/>
          <w:bCs/>
        </w:rPr>
        <w:t>verö</w:t>
      </w:r>
      <w:r>
        <w:rPr>
          <w:rFonts w:cstheme="minorHAnsi"/>
          <w:bCs/>
        </w:rPr>
        <w:t>ff</w:t>
      </w:r>
      <w:r w:rsidRPr="005D6428">
        <w:rPr>
          <w:rFonts w:cstheme="minorHAnsi"/>
          <w:bCs/>
        </w:rPr>
        <w:t xml:space="preserve">entlicht auf </w:t>
      </w:r>
    </w:p>
    <w:p w14:paraId="7989C2E1" w14:textId="33679FBD" w:rsidR="00B41DC2" w:rsidRPr="005D6428" w:rsidRDefault="00B41DC2" w:rsidP="00B41DC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000D5897" w:rsidRPr="000D5897">
        <w:rPr>
          <w:rFonts w:cstheme="minorHAnsi"/>
          <w:i/>
          <w:iCs/>
          <w:sz w:val="20"/>
        </w:rPr>
        <w:t>https://schulaemter.hessen.de/</w:t>
      </w:r>
    </w:p>
    <w:p w14:paraId="7989C2E2" w14:textId="77777777" w:rsidR="00B41DC2" w:rsidRDefault="00B41DC2" w:rsidP="00B41DC2">
      <w:pPr>
        <w:spacing w:after="0" w:line="240" w:lineRule="auto"/>
        <w:rPr>
          <w:rFonts w:ascii="Arial" w:eastAsia="Times New Roman" w:hAnsi="Arial" w:cs="Arial"/>
          <w:sz w:val="20"/>
          <w:szCs w:val="20"/>
          <w:lang w:eastAsia="de-DE"/>
        </w:rPr>
      </w:pPr>
    </w:p>
    <w:p w14:paraId="7989C2E3" w14:textId="77777777" w:rsidR="00B41DC2" w:rsidRDefault="00B41DC2" w:rsidP="00B41DC2">
      <w:pPr>
        <w:spacing w:after="0" w:line="240" w:lineRule="auto"/>
        <w:rPr>
          <w:rFonts w:ascii="Arial" w:eastAsia="Times New Roman" w:hAnsi="Arial" w:cs="Arial"/>
          <w:sz w:val="20"/>
          <w:szCs w:val="20"/>
          <w:lang w:eastAsia="de-DE"/>
        </w:rPr>
      </w:pPr>
    </w:p>
    <w:p w14:paraId="7989C2E4" w14:textId="77777777" w:rsidR="00B41DC2" w:rsidRPr="00D3735E" w:rsidRDefault="00B41DC2" w:rsidP="00B41DC2">
      <w:pPr>
        <w:spacing w:after="0" w:line="240" w:lineRule="auto"/>
        <w:rPr>
          <w:rFonts w:ascii="Calibri" w:eastAsia="Times New Roman" w:hAnsi="Calibri" w:cs="Calibri"/>
          <w:szCs w:val="20"/>
          <w:lang w:eastAsia="de-DE"/>
        </w:rPr>
      </w:pPr>
      <w:r w:rsidRPr="00D3735E">
        <w:rPr>
          <w:rFonts w:ascii="Calibri" w:eastAsia="Times New Roman" w:hAnsi="Calibri" w:cs="Calibri"/>
          <w:b/>
          <w:szCs w:val="20"/>
          <w:lang w:eastAsia="de-DE"/>
        </w:rPr>
        <w:t>Regionales Beratungs- und Förderzentrum</w:t>
      </w:r>
      <w:r w:rsidRPr="00D3735E">
        <w:rPr>
          <w:rFonts w:ascii="Calibri" w:eastAsia="Times New Roman" w:hAnsi="Calibri" w:cs="Calibri"/>
          <w:szCs w:val="20"/>
          <w:lang w:eastAsia="de-DE"/>
        </w:rPr>
        <w:t xml:space="preserve"> des Wetteraukreises (</w:t>
      </w:r>
      <w:proofErr w:type="spellStart"/>
      <w:r w:rsidRPr="00D3735E">
        <w:rPr>
          <w:rFonts w:ascii="Calibri" w:eastAsia="Times New Roman" w:hAnsi="Calibri" w:cs="Calibri"/>
          <w:szCs w:val="20"/>
          <w:lang w:eastAsia="de-DE"/>
        </w:rPr>
        <w:t>rBFZ</w:t>
      </w:r>
      <w:proofErr w:type="spellEnd"/>
      <w:r w:rsidRPr="00D3735E">
        <w:rPr>
          <w:rFonts w:ascii="Calibri" w:eastAsia="Times New Roman" w:hAnsi="Calibri" w:cs="Calibri"/>
          <w:szCs w:val="20"/>
          <w:lang w:eastAsia="de-DE"/>
        </w:rPr>
        <w:t>)</w:t>
      </w:r>
    </w:p>
    <w:p w14:paraId="7989C2E5" w14:textId="77777777" w:rsidR="00B41DC2" w:rsidRPr="00D3735E" w:rsidRDefault="00B41DC2" w:rsidP="00B41DC2">
      <w:pPr>
        <w:pStyle w:val="Kopfzeile"/>
        <w:tabs>
          <w:tab w:val="clear" w:pos="4536"/>
          <w:tab w:val="right" w:pos="4678"/>
          <w:tab w:val="left" w:pos="5103"/>
        </w:tabs>
        <w:spacing w:before="120"/>
        <w:ind w:left="567"/>
        <w:jc w:val="both"/>
        <w:rPr>
          <w:rFonts w:ascii="Calibri" w:hAnsi="Calibri" w:cs="Calibri"/>
          <w:bCs/>
          <w:sz w:val="20"/>
          <w:szCs w:val="20"/>
        </w:rPr>
      </w:pPr>
      <w:r w:rsidRPr="00D3735E">
        <w:rPr>
          <w:rFonts w:ascii="Calibri" w:hAnsi="Calibri" w:cs="Calibri"/>
          <w:b/>
          <w:bCs/>
          <w:sz w:val="20"/>
          <w:szCs w:val="20"/>
        </w:rPr>
        <w:t>Helmut von Bracken Schule</w:t>
      </w:r>
      <w:r w:rsidRPr="00D3735E">
        <w:rPr>
          <w:rFonts w:ascii="Calibri" w:hAnsi="Calibri" w:cs="Calibri"/>
          <w:bCs/>
          <w:sz w:val="20"/>
          <w:szCs w:val="20"/>
        </w:rPr>
        <w:tab/>
      </w:r>
      <w:r w:rsidRPr="00D3735E">
        <w:rPr>
          <w:rFonts w:ascii="Calibri" w:hAnsi="Calibri" w:cs="Calibri"/>
          <w:bCs/>
          <w:sz w:val="20"/>
          <w:szCs w:val="20"/>
        </w:rPr>
        <w:tab/>
        <w:t>Adresse:</w:t>
      </w:r>
      <w:r w:rsidRPr="00D3735E">
        <w:rPr>
          <w:rFonts w:ascii="Calibri" w:hAnsi="Calibri" w:cs="Calibri"/>
          <w:bCs/>
          <w:sz w:val="20"/>
          <w:szCs w:val="20"/>
        </w:rPr>
        <w:tab/>
        <w:t>Im Wingert 7; 61169 Friedberg</w:t>
      </w:r>
    </w:p>
    <w:p w14:paraId="7989C2E6" w14:textId="77777777" w:rsidR="00B41DC2" w:rsidRPr="00D3735E" w:rsidRDefault="00B41DC2" w:rsidP="00B41DC2">
      <w:pPr>
        <w:pStyle w:val="Kopfzeile"/>
        <w:tabs>
          <w:tab w:val="clear" w:pos="4536"/>
          <w:tab w:val="left" w:pos="127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t xml:space="preserve">Ansprechpartner: </w:t>
      </w:r>
      <w:r w:rsidRPr="00D3735E">
        <w:rPr>
          <w:rFonts w:ascii="Calibri" w:hAnsi="Calibri" w:cs="Calibri"/>
          <w:bCs/>
          <w:sz w:val="20"/>
          <w:szCs w:val="20"/>
        </w:rPr>
        <w:tab/>
        <w:t xml:space="preserve">Herr Debus </w:t>
      </w:r>
      <w:r w:rsidRPr="00D3735E">
        <w:rPr>
          <w:rFonts w:ascii="Calibri" w:hAnsi="Calibri" w:cs="Calibri"/>
          <w:bCs/>
          <w:sz w:val="20"/>
          <w:szCs w:val="20"/>
        </w:rPr>
        <w:tab/>
        <w:t>Telefon:</w:t>
      </w:r>
      <w:r w:rsidRPr="00D3735E">
        <w:rPr>
          <w:rFonts w:ascii="Calibri" w:hAnsi="Calibri" w:cs="Calibri"/>
          <w:bCs/>
          <w:sz w:val="20"/>
          <w:szCs w:val="20"/>
        </w:rPr>
        <w:tab/>
        <w:t xml:space="preserve">(0 60 31) </w:t>
      </w:r>
      <w:r w:rsidRPr="00D3735E">
        <w:rPr>
          <w:rFonts w:ascii="Calibri" w:hAnsi="Calibri" w:cs="Calibri"/>
          <w:sz w:val="20"/>
          <w:szCs w:val="20"/>
        </w:rPr>
        <w:t>692051-17</w:t>
      </w:r>
    </w:p>
    <w:p w14:paraId="7989C2E7" w14:textId="77777777" w:rsidR="00B41DC2" w:rsidRPr="00D3735E" w:rsidRDefault="00B41DC2" w:rsidP="00B41DC2">
      <w:pPr>
        <w:pStyle w:val="Kopfzeile"/>
        <w:tabs>
          <w:tab w:val="clear" w:pos="4536"/>
          <w:tab w:val="right" w:pos="4678"/>
          <w:tab w:val="left" w:pos="5103"/>
        </w:tabs>
        <w:ind w:left="567"/>
        <w:jc w:val="both"/>
        <w:rPr>
          <w:rFonts w:ascii="Calibri" w:hAnsi="Calibri" w:cs="Calibri"/>
          <w:bCs/>
          <w:sz w:val="20"/>
          <w:szCs w:val="20"/>
        </w:rPr>
      </w:pPr>
      <w:r w:rsidRPr="00D3735E">
        <w:rPr>
          <w:rFonts w:ascii="Calibri" w:hAnsi="Calibri" w:cs="Calibri"/>
          <w:bCs/>
          <w:sz w:val="20"/>
          <w:szCs w:val="20"/>
        </w:rPr>
        <w:tab/>
      </w:r>
      <w:r w:rsidRPr="00D3735E">
        <w:rPr>
          <w:rFonts w:ascii="Calibri" w:hAnsi="Calibri" w:cs="Calibri"/>
          <w:bCs/>
          <w:sz w:val="20"/>
          <w:szCs w:val="20"/>
        </w:rPr>
        <w:tab/>
        <w:t>Internet:</w:t>
      </w:r>
      <w:r w:rsidRPr="00D3735E">
        <w:rPr>
          <w:rFonts w:ascii="Calibri" w:hAnsi="Calibri" w:cs="Calibri"/>
          <w:bCs/>
          <w:sz w:val="20"/>
          <w:szCs w:val="20"/>
        </w:rPr>
        <w:tab/>
        <w:t>www.</w:t>
      </w:r>
      <w:r w:rsidRPr="00D3735E">
        <w:rPr>
          <w:rFonts w:ascii="Calibri" w:hAnsi="Calibri" w:cs="Calibri"/>
          <w:sz w:val="20"/>
          <w:szCs w:val="20"/>
        </w:rPr>
        <w:t xml:space="preserve"> </w:t>
      </w:r>
      <w:r w:rsidRPr="00D3735E">
        <w:rPr>
          <w:rFonts w:ascii="Calibri" w:hAnsi="Calibri" w:cs="Calibri"/>
          <w:bCs/>
          <w:sz w:val="20"/>
          <w:szCs w:val="20"/>
        </w:rPr>
        <w:t>helmut-von-bracken-schule.de</w:t>
      </w:r>
    </w:p>
    <w:p w14:paraId="7989C2E8" w14:textId="77777777" w:rsidR="00B41DC2" w:rsidRPr="00D3735E" w:rsidRDefault="00B41DC2" w:rsidP="00B41DC2">
      <w:pPr>
        <w:pStyle w:val="Kopfzeile"/>
        <w:jc w:val="both"/>
        <w:rPr>
          <w:rFonts w:ascii="Calibri" w:hAnsi="Calibri" w:cs="Calibri"/>
          <w:bCs/>
        </w:rPr>
      </w:pPr>
    </w:p>
    <w:p w14:paraId="7989C2E9" w14:textId="77777777" w:rsidR="00B41DC2" w:rsidRDefault="00B41DC2" w:rsidP="00B41DC2">
      <w:pPr>
        <w:spacing w:after="0" w:line="240" w:lineRule="auto"/>
        <w:rPr>
          <w:rFonts w:ascii="Arial" w:eastAsia="Times New Roman" w:hAnsi="Arial" w:cs="Arial"/>
          <w:sz w:val="20"/>
          <w:szCs w:val="20"/>
          <w:lang w:eastAsia="de-DE"/>
        </w:rPr>
      </w:pPr>
    </w:p>
    <w:p w14:paraId="7989C2EA" w14:textId="77777777" w:rsidR="00B41DC2" w:rsidRPr="00E4121A" w:rsidRDefault="00B41DC2" w:rsidP="00B41DC2">
      <w:pPr>
        <w:pStyle w:val="Kopfzeile"/>
        <w:jc w:val="both"/>
        <w:rPr>
          <w:rFonts w:cstheme="minorHAnsi"/>
          <w:bCs/>
        </w:rPr>
      </w:pPr>
      <w:r w:rsidRPr="00E4121A">
        <w:rPr>
          <w:rFonts w:cstheme="minorHAnsi"/>
          <w:bCs/>
        </w:rPr>
        <w:t xml:space="preserve">Der </w:t>
      </w:r>
      <w:r w:rsidRPr="0072128F">
        <w:rPr>
          <w:rFonts w:cstheme="minorHAnsi"/>
          <w:b/>
          <w:bCs/>
        </w:rPr>
        <w:t>Bundesverband Legasthenie und Dyskalkulie</w:t>
      </w:r>
      <w:r w:rsidRPr="00E4121A">
        <w:rPr>
          <w:rFonts w:cstheme="minorHAnsi"/>
          <w:bCs/>
        </w:rPr>
        <w:t xml:space="preserve"> e. V. ist zu erreichen unter Telefon 0700 31873811 sowie im Internet auf </w:t>
      </w:r>
    </w:p>
    <w:p w14:paraId="7989C2EB" w14:textId="77777777" w:rsidR="00B41DC2" w:rsidRPr="00E4121A" w:rsidRDefault="00B41DC2" w:rsidP="00B41DC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E4121A">
        <w:rPr>
          <w:rFonts w:cstheme="minorHAnsi"/>
          <w:bCs/>
          <w:sz w:val="20"/>
        </w:rPr>
        <w:t>www.bvl-dyskalkulie.de.</w:t>
      </w:r>
    </w:p>
    <w:p w14:paraId="7989C2EC" w14:textId="77777777" w:rsidR="00B41DC2" w:rsidRDefault="00B41DC2" w:rsidP="00B41DC2">
      <w:pPr>
        <w:pStyle w:val="Kopfzeile"/>
        <w:jc w:val="both"/>
        <w:rPr>
          <w:rFonts w:cstheme="minorHAnsi"/>
          <w:bCs/>
        </w:rPr>
      </w:pPr>
    </w:p>
    <w:p w14:paraId="7989C2ED" w14:textId="77777777" w:rsidR="00B41DC2" w:rsidRDefault="00B41DC2" w:rsidP="00B41DC2">
      <w:pPr>
        <w:pStyle w:val="Kopfzeile"/>
        <w:jc w:val="both"/>
        <w:rPr>
          <w:rFonts w:cstheme="minorHAnsi"/>
          <w:bCs/>
        </w:rPr>
      </w:pPr>
    </w:p>
    <w:p w14:paraId="7989C2EE" w14:textId="77777777" w:rsidR="00B41DC2" w:rsidRPr="005D6428" w:rsidRDefault="00B41DC2" w:rsidP="00B41DC2">
      <w:pPr>
        <w:pStyle w:val="Kopfzeile"/>
        <w:jc w:val="both"/>
        <w:rPr>
          <w:rFonts w:cstheme="minorHAnsi"/>
          <w:bCs/>
        </w:rPr>
      </w:pPr>
      <w:r w:rsidRPr="005D6428">
        <w:rPr>
          <w:rFonts w:cstheme="minorHAnsi"/>
          <w:bCs/>
        </w:rPr>
        <w:t xml:space="preserve">Eine Linkliste zum Thema Förderung von </w:t>
      </w:r>
      <w:r w:rsidRPr="0072128F">
        <w:rPr>
          <w:rFonts w:cstheme="minorHAnsi"/>
          <w:b/>
          <w:bCs/>
        </w:rPr>
        <w:t>Hochbegabung</w:t>
      </w:r>
      <w:r w:rsidRPr="005D6428">
        <w:rPr>
          <w:rFonts w:cstheme="minorHAnsi"/>
          <w:bCs/>
        </w:rPr>
        <w:t xml:space="preserve"> ist veröffentlicht auf:</w:t>
      </w:r>
    </w:p>
    <w:p w14:paraId="7989C2EF" w14:textId="77777777" w:rsidR="00B41DC2" w:rsidRPr="005D6428" w:rsidRDefault="00B41DC2" w:rsidP="00B41DC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5D6428">
        <w:rPr>
          <w:rFonts w:cstheme="minorHAnsi"/>
          <w:bCs/>
          <w:sz w:val="20"/>
        </w:rPr>
        <w:t>www.bildungsserver.de.</w:t>
      </w:r>
    </w:p>
    <w:p w14:paraId="7989C2F0" w14:textId="77777777" w:rsidR="00B41DC2" w:rsidRDefault="00B41DC2" w:rsidP="00B41DC2">
      <w:pPr>
        <w:pStyle w:val="Kopfzeile"/>
        <w:jc w:val="both"/>
        <w:rPr>
          <w:rFonts w:cstheme="minorHAnsi"/>
          <w:bCs/>
        </w:rPr>
      </w:pPr>
    </w:p>
    <w:p w14:paraId="7989C2F1" w14:textId="77777777" w:rsidR="00B41DC2" w:rsidRDefault="00B41DC2" w:rsidP="00B41DC2">
      <w:pPr>
        <w:pStyle w:val="Kopfzeile"/>
        <w:jc w:val="both"/>
        <w:rPr>
          <w:rFonts w:cstheme="minorHAnsi"/>
          <w:bCs/>
        </w:rPr>
      </w:pPr>
    </w:p>
    <w:p w14:paraId="7989C2F2" w14:textId="25C4FA59" w:rsidR="00A54E12" w:rsidRDefault="00A54E12">
      <w:pPr>
        <w:rPr>
          <w:rFonts w:cs="ConduitITC-Bold"/>
          <w:bCs/>
          <w:sz w:val="20"/>
        </w:rPr>
      </w:pPr>
    </w:p>
    <w:sectPr w:rsidR="00A54E12"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D604" w14:textId="77777777" w:rsidR="0015746A" w:rsidRDefault="0015746A" w:rsidP="007B13C3">
      <w:pPr>
        <w:spacing w:after="0" w:line="240" w:lineRule="auto"/>
      </w:pPr>
      <w:r>
        <w:separator/>
      </w:r>
    </w:p>
  </w:endnote>
  <w:endnote w:type="continuationSeparator" w:id="0">
    <w:p w14:paraId="302B8C33" w14:textId="77777777" w:rsidR="0015746A" w:rsidRDefault="0015746A"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E4689"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FD78" w14:textId="77777777" w:rsidR="0015746A" w:rsidRDefault="0015746A" w:rsidP="007B13C3">
      <w:pPr>
        <w:spacing w:after="0" w:line="240" w:lineRule="auto"/>
      </w:pPr>
      <w:r>
        <w:separator/>
      </w:r>
    </w:p>
  </w:footnote>
  <w:footnote w:type="continuationSeparator" w:id="0">
    <w:p w14:paraId="7DB35F18" w14:textId="77777777" w:rsidR="0015746A" w:rsidRDefault="0015746A"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9FC966"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5746A"/>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5697"/>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19BB"/>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2022-09-13T12:52:00Z</dcterms:created>
  <dcterms:modified xsi:type="dcterms:W3CDTF">2022-09-13T13:36:00Z</dcterms:modified>
</cp:coreProperties>
</file>